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2B" w:rsidRPr="00775162" w:rsidRDefault="0088782B">
      <w:pPr>
        <w:rPr>
          <w:sz w:val="20"/>
          <w:szCs w:val="20"/>
        </w:rPr>
      </w:pPr>
      <w:r w:rsidRPr="00775162">
        <w:rPr>
          <w:sz w:val="20"/>
          <w:szCs w:val="20"/>
        </w:rPr>
        <w:t>Interest Rate/Discount Rate Practice Sheet</w:t>
      </w:r>
    </w:p>
    <w:p w:rsidR="00693E7A" w:rsidRPr="00775162" w:rsidRDefault="00F80425">
      <w:pPr>
        <w:rPr>
          <w:sz w:val="20"/>
          <w:szCs w:val="20"/>
        </w:rPr>
      </w:pPr>
      <w:r w:rsidRPr="00775162">
        <w:rPr>
          <w:sz w:val="20"/>
          <w:szCs w:val="20"/>
        </w:rPr>
        <w:t>Please complete the table</w:t>
      </w:r>
      <w:proofErr w:type="gramStart"/>
      <w:r w:rsidRPr="00775162">
        <w:rPr>
          <w:sz w:val="20"/>
          <w:szCs w:val="20"/>
        </w:rPr>
        <w:t>.</w:t>
      </w:r>
      <w:r w:rsidR="00775162" w:rsidRPr="00775162">
        <w:rPr>
          <w:sz w:val="20"/>
          <w:szCs w:val="20"/>
        </w:rPr>
        <w:t xml:space="preserve"> </w:t>
      </w:r>
      <w:proofErr w:type="gramEnd"/>
      <w:r w:rsidR="00693E7A" w:rsidRPr="00775162">
        <w:rPr>
          <w:sz w:val="20"/>
          <w:szCs w:val="20"/>
        </w:rPr>
        <w:t>* Remember the interest rate and the time period to which it is applied must have consistent units be they daily, semiannually, annually, biennually, etc.</w:t>
      </w:r>
    </w:p>
    <w:tbl>
      <w:tblPr>
        <w:tblStyle w:val="TableGrid"/>
        <w:tblW w:w="0" w:type="auto"/>
        <w:tblLayout w:type="fixed"/>
        <w:tblLook w:val="04A0"/>
      </w:tblPr>
      <w:tblGrid>
        <w:gridCol w:w="2448"/>
        <w:gridCol w:w="1080"/>
        <w:gridCol w:w="1440"/>
        <w:gridCol w:w="1080"/>
        <w:gridCol w:w="810"/>
        <w:gridCol w:w="1260"/>
        <w:gridCol w:w="1440"/>
        <w:gridCol w:w="1440"/>
        <w:gridCol w:w="1260"/>
        <w:gridCol w:w="900"/>
        <w:gridCol w:w="1080"/>
      </w:tblGrid>
      <w:tr w:rsidR="00775162" w:rsidRPr="00775162" w:rsidTr="00775162">
        <w:tc>
          <w:tcPr>
            <w:tcW w:w="2448" w:type="dxa"/>
          </w:tcPr>
          <w:p w:rsidR="00775162" w:rsidRPr="00775162" w:rsidRDefault="00775162" w:rsidP="00B2434A">
            <w:pPr>
              <w:jc w:val="center"/>
              <w:rPr>
                <w:sz w:val="20"/>
                <w:szCs w:val="20"/>
              </w:rPr>
            </w:pPr>
            <w:r w:rsidRPr="00775162">
              <w:rPr>
                <w:sz w:val="20"/>
                <w:szCs w:val="20"/>
              </w:rPr>
              <w:t>(1)</w:t>
            </w:r>
          </w:p>
          <w:p w:rsidR="00775162" w:rsidRPr="00775162" w:rsidRDefault="00775162">
            <w:pPr>
              <w:rPr>
                <w:sz w:val="20"/>
                <w:szCs w:val="20"/>
              </w:rPr>
            </w:pPr>
          </w:p>
          <w:p w:rsidR="00775162" w:rsidRPr="00775162" w:rsidRDefault="00775162">
            <w:pPr>
              <w:rPr>
                <w:sz w:val="20"/>
                <w:szCs w:val="20"/>
              </w:rPr>
            </w:pPr>
          </w:p>
          <w:p w:rsidR="00775162" w:rsidRPr="00775162" w:rsidRDefault="00775162">
            <w:pPr>
              <w:rPr>
                <w:sz w:val="20"/>
                <w:szCs w:val="20"/>
              </w:rPr>
            </w:pPr>
            <w:r w:rsidRPr="00775162">
              <w:rPr>
                <w:sz w:val="20"/>
                <w:szCs w:val="20"/>
              </w:rPr>
              <w:t>Rate Description</w:t>
            </w:r>
          </w:p>
        </w:tc>
        <w:tc>
          <w:tcPr>
            <w:tcW w:w="1080" w:type="dxa"/>
          </w:tcPr>
          <w:p w:rsidR="00775162" w:rsidRPr="00775162" w:rsidRDefault="00775162" w:rsidP="00B2434A">
            <w:pPr>
              <w:jc w:val="center"/>
              <w:rPr>
                <w:sz w:val="20"/>
                <w:szCs w:val="20"/>
              </w:rPr>
            </w:pPr>
            <w:r w:rsidRPr="00775162">
              <w:rPr>
                <w:sz w:val="20"/>
                <w:szCs w:val="20"/>
              </w:rPr>
              <w:t>(2)</w:t>
            </w:r>
          </w:p>
          <w:p w:rsidR="00775162" w:rsidRPr="00775162" w:rsidRDefault="00775162">
            <w:pPr>
              <w:rPr>
                <w:sz w:val="20"/>
                <w:szCs w:val="20"/>
              </w:rPr>
            </w:pPr>
          </w:p>
          <w:p w:rsidR="00775162" w:rsidRPr="00775162" w:rsidRDefault="00775162">
            <w:pPr>
              <w:rPr>
                <w:sz w:val="20"/>
                <w:szCs w:val="20"/>
              </w:rPr>
            </w:pPr>
          </w:p>
          <w:p w:rsidR="00775162" w:rsidRPr="00775162" w:rsidRDefault="00775162">
            <w:pPr>
              <w:rPr>
                <w:sz w:val="20"/>
                <w:szCs w:val="20"/>
              </w:rPr>
            </w:pPr>
            <w:r w:rsidRPr="00775162">
              <w:rPr>
                <w:sz w:val="20"/>
                <w:szCs w:val="20"/>
              </w:rPr>
              <w:t>Rate</w:t>
            </w:r>
          </w:p>
        </w:tc>
        <w:tc>
          <w:tcPr>
            <w:tcW w:w="1440" w:type="dxa"/>
          </w:tcPr>
          <w:p w:rsidR="00775162" w:rsidRPr="00775162" w:rsidRDefault="00775162" w:rsidP="00B2434A">
            <w:pPr>
              <w:jc w:val="center"/>
              <w:rPr>
                <w:sz w:val="20"/>
                <w:szCs w:val="20"/>
              </w:rPr>
            </w:pPr>
            <w:r w:rsidRPr="00775162">
              <w:rPr>
                <w:sz w:val="20"/>
                <w:szCs w:val="20"/>
              </w:rPr>
              <w:t>(3)</w:t>
            </w:r>
          </w:p>
          <w:p w:rsidR="00775162" w:rsidRPr="00775162" w:rsidRDefault="00775162" w:rsidP="002733E8">
            <w:pPr>
              <w:rPr>
                <w:sz w:val="20"/>
                <w:szCs w:val="20"/>
              </w:rPr>
            </w:pPr>
            <w:r w:rsidRPr="00775162">
              <w:rPr>
                <w:sz w:val="20"/>
                <w:szCs w:val="20"/>
              </w:rPr>
              <w:t>Date or Period  Over Which Rate is Applied</w:t>
            </w:r>
          </w:p>
        </w:tc>
        <w:tc>
          <w:tcPr>
            <w:tcW w:w="1080" w:type="dxa"/>
          </w:tcPr>
          <w:p w:rsidR="00775162" w:rsidRPr="00775162" w:rsidRDefault="00775162" w:rsidP="00B2434A">
            <w:pPr>
              <w:jc w:val="center"/>
              <w:rPr>
                <w:sz w:val="20"/>
                <w:szCs w:val="20"/>
              </w:rPr>
            </w:pPr>
            <w:r w:rsidRPr="00775162">
              <w:rPr>
                <w:sz w:val="20"/>
                <w:szCs w:val="20"/>
              </w:rPr>
              <w:t>(4) &amp;</w:t>
            </w:r>
          </w:p>
          <w:p w:rsidR="00775162" w:rsidRPr="00775162" w:rsidRDefault="00775162" w:rsidP="006170C6">
            <w:pPr>
              <w:rPr>
                <w:sz w:val="20"/>
                <w:szCs w:val="20"/>
              </w:rPr>
            </w:pPr>
            <w:r w:rsidRPr="00775162">
              <w:rPr>
                <w:sz w:val="20"/>
                <w:szCs w:val="20"/>
              </w:rPr>
              <w:t>Period of Effective Rate</w:t>
            </w:r>
          </w:p>
        </w:tc>
        <w:tc>
          <w:tcPr>
            <w:tcW w:w="810" w:type="dxa"/>
          </w:tcPr>
          <w:p w:rsidR="00775162" w:rsidRPr="00775162" w:rsidRDefault="00775162" w:rsidP="003E782B">
            <w:pPr>
              <w:jc w:val="center"/>
              <w:rPr>
                <w:sz w:val="20"/>
                <w:szCs w:val="20"/>
              </w:rPr>
            </w:pPr>
            <w:r w:rsidRPr="00775162">
              <w:rPr>
                <w:sz w:val="20"/>
                <w:szCs w:val="20"/>
              </w:rPr>
              <w:t>(5)&amp;&amp;</w:t>
            </w:r>
          </w:p>
          <w:p w:rsidR="00775162" w:rsidRPr="00775162" w:rsidRDefault="00775162" w:rsidP="003E782B">
            <w:pPr>
              <w:rPr>
                <w:sz w:val="20"/>
                <w:szCs w:val="20"/>
              </w:rPr>
            </w:pPr>
          </w:p>
          <w:p w:rsidR="00775162" w:rsidRPr="00775162" w:rsidRDefault="00775162" w:rsidP="003E782B">
            <w:pPr>
              <w:rPr>
                <w:sz w:val="20"/>
                <w:szCs w:val="20"/>
              </w:rPr>
            </w:pPr>
          </w:p>
          <w:p w:rsidR="00775162" w:rsidRPr="00775162" w:rsidRDefault="00775162" w:rsidP="003E782B">
            <w:pPr>
              <w:rPr>
                <w:sz w:val="20"/>
                <w:szCs w:val="20"/>
              </w:rPr>
            </w:pPr>
            <w:r w:rsidRPr="00775162">
              <w:rPr>
                <w:sz w:val="20"/>
                <w:szCs w:val="20"/>
              </w:rPr>
              <w:t xml:space="preserve">m </w:t>
            </w:r>
          </w:p>
        </w:tc>
        <w:tc>
          <w:tcPr>
            <w:tcW w:w="1260" w:type="dxa"/>
          </w:tcPr>
          <w:p w:rsidR="00775162" w:rsidRPr="00775162" w:rsidRDefault="00775162" w:rsidP="00B2434A">
            <w:pPr>
              <w:jc w:val="center"/>
              <w:rPr>
                <w:sz w:val="20"/>
                <w:szCs w:val="20"/>
              </w:rPr>
            </w:pPr>
            <w:r w:rsidRPr="00775162">
              <w:rPr>
                <w:sz w:val="20"/>
                <w:szCs w:val="20"/>
              </w:rPr>
              <w:t>(6)</w:t>
            </w:r>
          </w:p>
          <w:p w:rsidR="00775162" w:rsidRPr="00775162" w:rsidRDefault="00775162" w:rsidP="005F5AD4">
            <w:pPr>
              <w:rPr>
                <w:sz w:val="20"/>
                <w:szCs w:val="20"/>
              </w:rPr>
            </w:pPr>
          </w:p>
          <w:p w:rsidR="00775162" w:rsidRDefault="00775162" w:rsidP="005F5AD4">
            <w:pPr>
              <w:rPr>
                <w:sz w:val="20"/>
                <w:szCs w:val="20"/>
              </w:rPr>
            </w:pPr>
            <w:r w:rsidRPr="00775162">
              <w:rPr>
                <w:sz w:val="20"/>
                <w:szCs w:val="20"/>
              </w:rPr>
              <w:t xml:space="preserve">Periodic Rate = j </w:t>
            </w:r>
          </w:p>
          <w:p w:rsidR="00775162" w:rsidRPr="00775162" w:rsidRDefault="00775162" w:rsidP="005F5AD4">
            <w:pPr>
              <w:rPr>
                <w:sz w:val="20"/>
                <w:szCs w:val="20"/>
              </w:rPr>
            </w:pPr>
            <w:r w:rsidRPr="00775162">
              <w:rPr>
                <w:sz w:val="20"/>
                <w:szCs w:val="20"/>
              </w:rPr>
              <w:t>= (2) / m</w:t>
            </w:r>
          </w:p>
        </w:tc>
        <w:tc>
          <w:tcPr>
            <w:tcW w:w="1440" w:type="dxa"/>
          </w:tcPr>
          <w:p w:rsidR="00775162" w:rsidRPr="00775162" w:rsidRDefault="00775162" w:rsidP="00B2434A">
            <w:pPr>
              <w:jc w:val="center"/>
              <w:rPr>
                <w:sz w:val="20"/>
                <w:szCs w:val="20"/>
              </w:rPr>
            </w:pPr>
            <w:r w:rsidRPr="00775162">
              <w:rPr>
                <w:sz w:val="20"/>
                <w:szCs w:val="20"/>
              </w:rPr>
              <w:t>(7) &amp;&amp;&amp;</w:t>
            </w:r>
          </w:p>
          <w:p w:rsidR="00775162" w:rsidRPr="00775162" w:rsidRDefault="00775162">
            <w:pPr>
              <w:rPr>
                <w:sz w:val="20"/>
                <w:szCs w:val="20"/>
              </w:rPr>
            </w:pPr>
            <w:r w:rsidRPr="00775162">
              <w:rPr>
                <w:sz w:val="20"/>
                <w:szCs w:val="20"/>
              </w:rPr>
              <w:t xml:space="preserve">Time Periods (t) </w:t>
            </w:r>
          </w:p>
          <w:p w:rsidR="00775162" w:rsidRPr="00775162" w:rsidRDefault="00775162">
            <w:pPr>
              <w:rPr>
                <w:sz w:val="20"/>
                <w:szCs w:val="20"/>
              </w:rPr>
            </w:pPr>
          </w:p>
          <w:p w:rsidR="00775162" w:rsidRPr="00775162" w:rsidRDefault="00775162">
            <w:pPr>
              <w:rPr>
                <w:sz w:val="20"/>
                <w:szCs w:val="20"/>
              </w:rPr>
            </w:pPr>
            <w:r w:rsidRPr="00775162">
              <w:rPr>
                <w:sz w:val="20"/>
                <w:szCs w:val="20"/>
              </w:rPr>
              <w:t xml:space="preserve"> # and length</w:t>
            </w:r>
          </w:p>
        </w:tc>
        <w:tc>
          <w:tcPr>
            <w:tcW w:w="1440" w:type="dxa"/>
          </w:tcPr>
          <w:p w:rsidR="00775162" w:rsidRPr="00775162" w:rsidRDefault="00775162" w:rsidP="00B2434A">
            <w:pPr>
              <w:jc w:val="center"/>
              <w:rPr>
                <w:sz w:val="20"/>
                <w:szCs w:val="20"/>
              </w:rPr>
            </w:pPr>
            <w:r w:rsidRPr="00775162">
              <w:rPr>
                <w:sz w:val="20"/>
                <w:szCs w:val="20"/>
              </w:rPr>
              <w:t>(8)</w:t>
            </w:r>
          </w:p>
          <w:p w:rsidR="00775162" w:rsidRPr="00775162" w:rsidRDefault="00775162">
            <w:pPr>
              <w:rPr>
                <w:sz w:val="20"/>
                <w:szCs w:val="20"/>
              </w:rPr>
            </w:pPr>
          </w:p>
          <w:p w:rsidR="00775162" w:rsidRPr="00775162" w:rsidRDefault="00775162" w:rsidP="009845A3">
            <w:pPr>
              <w:rPr>
                <w:sz w:val="20"/>
                <w:szCs w:val="20"/>
              </w:rPr>
            </w:pPr>
            <w:r w:rsidRPr="00775162">
              <w:rPr>
                <w:sz w:val="20"/>
                <w:szCs w:val="20"/>
              </w:rPr>
              <w:t>Accumulated Value of $1</w:t>
            </w:r>
          </w:p>
          <w:p w:rsidR="00775162" w:rsidRPr="00775162" w:rsidRDefault="00775162" w:rsidP="009845A3">
            <w:pPr>
              <w:rPr>
                <w:sz w:val="20"/>
                <w:szCs w:val="20"/>
              </w:rPr>
            </w:pPr>
            <w:r w:rsidRPr="00775162">
              <w:rPr>
                <w:sz w:val="20"/>
                <w:szCs w:val="20"/>
              </w:rPr>
              <w:t>= (1+j)</w:t>
            </w:r>
            <w:r w:rsidRPr="00775162">
              <w:rPr>
                <w:sz w:val="20"/>
                <w:szCs w:val="20"/>
                <w:vertAlign w:val="superscript"/>
              </w:rPr>
              <w:t>t</w:t>
            </w:r>
          </w:p>
        </w:tc>
        <w:tc>
          <w:tcPr>
            <w:tcW w:w="1260" w:type="dxa"/>
          </w:tcPr>
          <w:p w:rsidR="00775162" w:rsidRPr="00775162" w:rsidRDefault="00775162" w:rsidP="00B2434A">
            <w:pPr>
              <w:jc w:val="center"/>
              <w:rPr>
                <w:sz w:val="20"/>
                <w:szCs w:val="20"/>
              </w:rPr>
            </w:pPr>
            <w:r w:rsidRPr="00775162">
              <w:rPr>
                <w:sz w:val="20"/>
                <w:szCs w:val="20"/>
              </w:rPr>
              <w:t>(9)</w:t>
            </w:r>
          </w:p>
          <w:p w:rsidR="00775162" w:rsidRPr="00775162" w:rsidRDefault="00775162">
            <w:pPr>
              <w:rPr>
                <w:sz w:val="20"/>
                <w:szCs w:val="20"/>
              </w:rPr>
            </w:pPr>
          </w:p>
          <w:p w:rsidR="00775162" w:rsidRPr="00775162" w:rsidRDefault="00775162">
            <w:pPr>
              <w:rPr>
                <w:sz w:val="20"/>
                <w:szCs w:val="20"/>
              </w:rPr>
            </w:pPr>
            <w:r w:rsidRPr="00775162">
              <w:rPr>
                <w:sz w:val="20"/>
                <w:szCs w:val="20"/>
              </w:rPr>
              <w:t xml:space="preserve">Present Value of $1 </w:t>
            </w:r>
          </w:p>
          <w:p w:rsidR="00775162" w:rsidRPr="00775162" w:rsidRDefault="00775162">
            <w:pPr>
              <w:rPr>
                <w:sz w:val="20"/>
                <w:szCs w:val="20"/>
              </w:rPr>
            </w:pPr>
            <w:r w:rsidRPr="00775162">
              <w:rPr>
                <w:sz w:val="20"/>
                <w:szCs w:val="20"/>
              </w:rPr>
              <w:t>= 1 / (1+j)</w:t>
            </w:r>
            <w:r w:rsidRPr="00775162">
              <w:rPr>
                <w:sz w:val="20"/>
                <w:szCs w:val="20"/>
                <w:vertAlign w:val="superscript"/>
              </w:rPr>
              <w:t>t</w:t>
            </w:r>
          </w:p>
        </w:tc>
        <w:tc>
          <w:tcPr>
            <w:tcW w:w="900" w:type="dxa"/>
          </w:tcPr>
          <w:p w:rsidR="00775162" w:rsidRPr="00775162" w:rsidRDefault="00775162" w:rsidP="00B2434A">
            <w:pPr>
              <w:jc w:val="center"/>
              <w:rPr>
                <w:sz w:val="20"/>
                <w:szCs w:val="20"/>
              </w:rPr>
            </w:pPr>
            <w:r w:rsidRPr="00775162">
              <w:rPr>
                <w:sz w:val="20"/>
                <w:szCs w:val="20"/>
              </w:rPr>
              <w:t>(10)</w:t>
            </w:r>
          </w:p>
          <w:p w:rsidR="00775162" w:rsidRPr="00775162" w:rsidRDefault="00775162" w:rsidP="00775162">
            <w:pPr>
              <w:jc w:val="center"/>
              <w:rPr>
                <w:sz w:val="20"/>
                <w:szCs w:val="20"/>
              </w:rPr>
            </w:pPr>
            <w:r w:rsidRPr="00775162">
              <w:rPr>
                <w:sz w:val="20"/>
                <w:szCs w:val="20"/>
              </w:rPr>
              <w:t xml:space="preserve">Number of Time Periods in a Year = </w:t>
            </w:r>
            <w:r>
              <w:rPr>
                <w:sz w:val="20"/>
                <w:szCs w:val="20"/>
              </w:rPr>
              <w:t>u</w:t>
            </w:r>
          </w:p>
        </w:tc>
        <w:tc>
          <w:tcPr>
            <w:tcW w:w="1080" w:type="dxa"/>
          </w:tcPr>
          <w:p w:rsidR="00775162" w:rsidRPr="00775162" w:rsidRDefault="00775162" w:rsidP="00B2434A">
            <w:pPr>
              <w:jc w:val="center"/>
              <w:rPr>
                <w:sz w:val="20"/>
                <w:szCs w:val="20"/>
              </w:rPr>
            </w:pPr>
            <w:r w:rsidRPr="00775162">
              <w:rPr>
                <w:sz w:val="20"/>
                <w:szCs w:val="20"/>
              </w:rPr>
              <w:t>(11)</w:t>
            </w:r>
          </w:p>
          <w:p w:rsidR="00775162" w:rsidRDefault="00775162">
            <w:pPr>
              <w:rPr>
                <w:sz w:val="20"/>
                <w:szCs w:val="20"/>
              </w:rPr>
            </w:pPr>
            <w:r w:rsidRPr="00775162">
              <w:rPr>
                <w:sz w:val="20"/>
                <w:szCs w:val="20"/>
              </w:rPr>
              <w:t>Equivalent Annual Effective Rate</w:t>
            </w:r>
          </w:p>
          <w:p w:rsidR="00775162" w:rsidRPr="00775162" w:rsidRDefault="00775162">
            <w:pPr>
              <w:rPr>
                <w:sz w:val="20"/>
                <w:szCs w:val="20"/>
              </w:rPr>
            </w:pPr>
            <w:r w:rsidRPr="00775162">
              <w:rPr>
                <w:sz w:val="20"/>
                <w:szCs w:val="20"/>
              </w:rPr>
              <w:t>= (1+j)</w:t>
            </w:r>
            <w:r>
              <w:rPr>
                <w:sz w:val="20"/>
                <w:szCs w:val="20"/>
                <w:vertAlign w:val="superscript"/>
              </w:rPr>
              <w:t>u</w:t>
            </w:r>
            <w:r>
              <w:rPr>
                <w:sz w:val="20"/>
                <w:szCs w:val="20"/>
              </w:rPr>
              <w:t xml:space="preserve"> -1</w:t>
            </w:r>
          </w:p>
        </w:tc>
      </w:tr>
      <w:tr w:rsidR="00775162" w:rsidRPr="00775162" w:rsidTr="00775162">
        <w:tc>
          <w:tcPr>
            <w:tcW w:w="2448" w:type="dxa"/>
          </w:tcPr>
          <w:p w:rsidR="00775162" w:rsidRPr="00775162" w:rsidRDefault="00775162">
            <w:pPr>
              <w:rPr>
                <w:sz w:val="20"/>
                <w:szCs w:val="20"/>
              </w:rPr>
            </w:pPr>
            <w:r w:rsidRPr="00775162">
              <w:rPr>
                <w:sz w:val="20"/>
                <w:szCs w:val="20"/>
              </w:rPr>
              <w:t>Annual Effective Interest Rate</w:t>
            </w:r>
          </w:p>
        </w:tc>
        <w:tc>
          <w:tcPr>
            <w:tcW w:w="1080" w:type="dxa"/>
          </w:tcPr>
          <w:p w:rsidR="00775162" w:rsidRPr="00775162" w:rsidRDefault="00775162">
            <w:pPr>
              <w:rPr>
                <w:sz w:val="20"/>
                <w:szCs w:val="20"/>
              </w:rPr>
            </w:pPr>
            <w:r w:rsidRPr="00775162">
              <w:rPr>
                <w:sz w:val="20"/>
                <w:szCs w:val="20"/>
              </w:rPr>
              <w:t>.0525</w:t>
            </w:r>
          </w:p>
        </w:tc>
        <w:tc>
          <w:tcPr>
            <w:tcW w:w="1440" w:type="dxa"/>
          </w:tcPr>
          <w:p w:rsidR="00775162" w:rsidRPr="00775162" w:rsidRDefault="00775162" w:rsidP="002733E8">
            <w:pPr>
              <w:rPr>
                <w:sz w:val="20"/>
                <w:szCs w:val="20"/>
              </w:rPr>
            </w:pPr>
            <w:r w:rsidRPr="00775162">
              <w:rPr>
                <w:sz w:val="20"/>
                <w:szCs w:val="20"/>
              </w:rPr>
              <w:t>3 Years</w:t>
            </w:r>
          </w:p>
        </w:tc>
        <w:tc>
          <w:tcPr>
            <w:tcW w:w="1080" w:type="dxa"/>
          </w:tcPr>
          <w:p w:rsidR="00775162" w:rsidRPr="00775162" w:rsidRDefault="00775162" w:rsidP="006170C6">
            <w:pPr>
              <w:rPr>
                <w:sz w:val="20"/>
                <w:szCs w:val="20"/>
              </w:rPr>
            </w:pPr>
            <w:r w:rsidRPr="00775162">
              <w:rPr>
                <w:sz w:val="20"/>
                <w:szCs w:val="20"/>
              </w:rPr>
              <w:t>1 Year</w:t>
            </w:r>
          </w:p>
        </w:tc>
        <w:tc>
          <w:tcPr>
            <w:tcW w:w="810" w:type="dxa"/>
          </w:tcPr>
          <w:p w:rsidR="00775162" w:rsidRPr="00775162" w:rsidRDefault="00775162" w:rsidP="003E782B">
            <w:pPr>
              <w:rPr>
                <w:sz w:val="20"/>
                <w:szCs w:val="20"/>
              </w:rPr>
            </w:pPr>
            <w:r w:rsidRPr="00775162">
              <w:rPr>
                <w:sz w:val="20"/>
                <w:szCs w:val="20"/>
              </w:rPr>
              <w:t>1</w:t>
            </w:r>
          </w:p>
        </w:tc>
        <w:tc>
          <w:tcPr>
            <w:tcW w:w="1260" w:type="dxa"/>
          </w:tcPr>
          <w:p w:rsidR="00775162" w:rsidRPr="00775162" w:rsidRDefault="00775162">
            <w:pPr>
              <w:rPr>
                <w:sz w:val="20"/>
                <w:szCs w:val="20"/>
              </w:rPr>
            </w:pPr>
            <w:r w:rsidRPr="00775162">
              <w:rPr>
                <w:sz w:val="20"/>
                <w:szCs w:val="20"/>
              </w:rPr>
              <w:t>.0525</w:t>
            </w:r>
          </w:p>
        </w:tc>
        <w:tc>
          <w:tcPr>
            <w:tcW w:w="1440" w:type="dxa"/>
          </w:tcPr>
          <w:p w:rsidR="00775162" w:rsidRPr="00775162" w:rsidRDefault="00775162">
            <w:pPr>
              <w:rPr>
                <w:sz w:val="20"/>
                <w:szCs w:val="20"/>
              </w:rPr>
            </w:pPr>
            <w:r w:rsidRPr="00775162">
              <w:rPr>
                <w:sz w:val="20"/>
                <w:szCs w:val="20"/>
              </w:rPr>
              <w:t xml:space="preserve">3 annual </w:t>
            </w:r>
          </w:p>
        </w:tc>
        <w:tc>
          <w:tcPr>
            <w:tcW w:w="1440" w:type="dxa"/>
          </w:tcPr>
          <w:p w:rsidR="00775162" w:rsidRPr="00775162" w:rsidRDefault="00775162">
            <w:pPr>
              <w:rPr>
                <w:sz w:val="20"/>
                <w:szCs w:val="20"/>
              </w:rPr>
            </w:pPr>
            <w:r w:rsidRPr="00775162">
              <w:rPr>
                <w:sz w:val="20"/>
                <w:szCs w:val="20"/>
              </w:rPr>
              <w:t>1.165913453</w:t>
            </w:r>
          </w:p>
        </w:tc>
        <w:tc>
          <w:tcPr>
            <w:tcW w:w="1260" w:type="dxa"/>
          </w:tcPr>
          <w:p w:rsidR="00775162" w:rsidRPr="00775162" w:rsidRDefault="00775162">
            <w:pPr>
              <w:rPr>
                <w:sz w:val="20"/>
                <w:szCs w:val="20"/>
              </w:rPr>
            </w:pPr>
            <w:r w:rsidRPr="00775162">
              <w:rPr>
                <w:sz w:val="20"/>
                <w:szCs w:val="20"/>
              </w:rPr>
              <w:t>.857696596</w:t>
            </w:r>
          </w:p>
        </w:tc>
        <w:tc>
          <w:tcPr>
            <w:tcW w:w="900" w:type="dxa"/>
          </w:tcPr>
          <w:p w:rsidR="00775162" w:rsidRPr="00775162" w:rsidRDefault="00775162">
            <w:pPr>
              <w:rPr>
                <w:sz w:val="20"/>
                <w:szCs w:val="20"/>
              </w:rPr>
            </w:pPr>
            <w:r>
              <w:rPr>
                <w:sz w:val="20"/>
                <w:szCs w:val="20"/>
              </w:rPr>
              <w:t>1</w:t>
            </w:r>
          </w:p>
        </w:tc>
        <w:tc>
          <w:tcPr>
            <w:tcW w:w="1080" w:type="dxa"/>
          </w:tcPr>
          <w:p w:rsidR="00775162" w:rsidRPr="00775162" w:rsidRDefault="00775162">
            <w:pPr>
              <w:rPr>
                <w:sz w:val="20"/>
                <w:szCs w:val="20"/>
              </w:rPr>
            </w:pPr>
            <w:r w:rsidRPr="00775162">
              <w:rPr>
                <w:sz w:val="20"/>
                <w:szCs w:val="20"/>
              </w:rPr>
              <w:t>.0525</w:t>
            </w:r>
          </w:p>
        </w:tc>
      </w:tr>
      <w:tr w:rsidR="00775162" w:rsidRPr="00775162" w:rsidTr="00775162">
        <w:tc>
          <w:tcPr>
            <w:tcW w:w="2448" w:type="dxa"/>
          </w:tcPr>
          <w:p w:rsidR="00775162" w:rsidRPr="00775162" w:rsidRDefault="00775162">
            <w:pPr>
              <w:rPr>
                <w:sz w:val="20"/>
                <w:szCs w:val="20"/>
              </w:rPr>
            </w:pPr>
            <w:r w:rsidRPr="00775162">
              <w:rPr>
                <w:sz w:val="20"/>
                <w:szCs w:val="20"/>
              </w:rPr>
              <w:t>Nominal Annual Interest Rate Compounded Quarterly</w:t>
            </w:r>
          </w:p>
        </w:tc>
        <w:tc>
          <w:tcPr>
            <w:tcW w:w="1080" w:type="dxa"/>
          </w:tcPr>
          <w:p w:rsidR="00775162" w:rsidRPr="00775162" w:rsidRDefault="00775162">
            <w:pPr>
              <w:rPr>
                <w:sz w:val="20"/>
                <w:szCs w:val="20"/>
              </w:rPr>
            </w:pPr>
            <w:r w:rsidRPr="00775162">
              <w:rPr>
                <w:sz w:val="20"/>
                <w:szCs w:val="20"/>
              </w:rPr>
              <w:t>.0746</w:t>
            </w:r>
          </w:p>
        </w:tc>
        <w:tc>
          <w:tcPr>
            <w:tcW w:w="1440" w:type="dxa"/>
          </w:tcPr>
          <w:p w:rsidR="00775162" w:rsidRPr="00775162" w:rsidRDefault="00775162">
            <w:pPr>
              <w:rPr>
                <w:sz w:val="20"/>
                <w:szCs w:val="20"/>
              </w:rPr>
            </w:pPr>
            <w:r w:rsidRPr="00775162">
              <w:rPr>
                <w:sz w:val="20"/>
                <w:szCs w:val="20"/>
              </w:rPr>
              <w:t>10 Semiannual</w:t>
            </w:r>
          </w:p>
        </w:tc>
        <w:tc>
          <w:tcPr>
            <w:tcW w:w="1080" w:type="dxa"/>
          </w:tcPr>
          <w:p w:rsidR="00775162" w:rsidRPr="00775162" w:rsidRDefault="00775162">
            <w:pPr>
              <w:rPr>
                <w:sz w:val="20"/>
                <w:szCs w:val="20"/>
              </w:rPr>
            </w:pPr>
            <w:r w:rsidRPr="00775162">
              <w:rPr>
                <w:sz w:val="20"/>
                <w:szCs w:val="20"/>
              </w:rPr>
              <w:t>1 Quarter</w:t>
            </w:r>
          </w:p>
        </w:tc>
        <w:tc>
          <w:tcPr>
            <w:tcW w:w="810" w:type="dxa"/>
          </w:tcPr>
          <w:p w:rsidR="00775162" w:rsidRPr="00775162" w:rsidRDefault="00775162" w:rsidP="003E782B">
            <w:pPr>
              <w:rPr>
                <w:sz w:val="20"/>
                <w:szCs w:val="20"/>
              </w:rPr>
            </w:pPr>
          </w:p>
        </w:tc>
        <w:tc>
          <w:tcPr>
            <w:tcW w:w="126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900" w:type="dxa"/>
          </w:tcPr>
          <w:p w:rsidR="00775162" w:rsidRPr="00775162" w:rsidRDefault="00775162">
            <w:pPr>
              <w:rPr>
                <w:sz w:val="20"/>
                <w:szCs w:val="20"/>
              </w:rPr>
            </w:pPr>
          </w:p>
        </w:tc>
        <w:tc>
          <w:tcPr>
            <w:tcW w:w="1080" w:type="dxa"/>
          </w:tcPr>
          <w:p w:rsidR="00775162" w:rsidRPr="00775162" w:rsidRDefault="00775162">
            <w:pPr>
              <w:rPr>
                <w:sz w:val="20"/>
                <w:szCs w:val="20"/>
              </w:rPr>
            </w:pPr>
          </w:p>
        </w:tc>
      </w:tr>
      <w:tr w:rsidR="00775162" w:rsidRPr="00775162" w:rsidTr="00775162">
        <w:tc>
          <w:tcPr>
            <w:tcW w:w="2448" w:type="dxa"/>
          </w:tcPr>
          <w:p w:rsidR="00775162" w:rsidRPr="00775162" w:rsidRDefault="00775162">
            <w:pPr>
              <w:rPr>
                <w:sz w:val="20"/>
                <w:szCs w:val="20"/>
              </w:rPr>
            </w:pPr>
            <w:r w:rsidRPr="00775162">
              <w:rPr>
                <w:sz w:val="20"/>
                <w:szCs w:val="20"/>
              </w:rPr>
              <w:t>Monthly Effective Interest Rate</w:t>
            </w:r>
          </w:p>
        </w:tc>
        <w:tc>
          <w:tcPr>
            <w:tcW w:w="1080" w:type="dxa"/>
          </w:tcPr>
          <w:p w:rsidR="00775162" w:rsidRPr="00775162" w:rsidRDefault="00775162">
            <w:pPr>
              <w:rPr>
                <w:sz w:val="20"/>
                <w:szCs w:val="20"/>
              </w:rPr>
            </w:pPr>
            <w:r w:rsidRPr="00775162">
              <w:rPr>
                <w:sz w:val="20"/>
                <w:szCs w:val="20"/>
              </w:rPr>
              <w:t>.005</w:t>
            </w:r>
          </w:p>
        </w:tc>
        <w:tc>
          <w:tcPr>
            <w:tcW w:w="1440" w:type="dxa"/>
          </w:tcPr>
          <w:p w:rsidR="00775162" w:rsidRPr="00775162" w:rsidRDefault="00775162">
            <w:pPr>
              <w:rPr>
                <w:sz w:val="20"/>
                <w:szCs w:val="20"/>
              </w:rPr>
            </w:pPr>
            <w:r w:rsidRPr="00775162">
              <w:rPr>
                <w:sz w:val="20"/>
                <w:szCs w:val="20"/>
              </w:rPr>
              <w:t>1-1/4 years</w:t>
            </w:r>
          </w:p>
        </w:tc>
        <w:tc>
          <w:tcPr>
            <w:tcW w:w="1080" w:type="dxa"/>
          </w:tcPr>
          <w:p w:rsidR="00775162" w:rsidRPr="00775162" w:rsidRDefault="00775162">
            <w:pPr>
              <w:rPr>
                <w:sz w:val="20"/>
                <w:szCs w:val="20"/>
              </w:rPr>
            </w:pPr>
            <w:r>
              <w:rPr>
                <w:sz w:val="20"/>
                <w:szCs w:val="20"/>
              </w:rPr>
              <w:t>1 Month</w:t>
            </w:r>
          </w:p>
        </w:tc>
        <w:tc>
          <w:tcPr>
            <w:tcW w:w="81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900" w:type="dxa"/>
          </w:tcPr>
          <w:p w:rsidR="00775162" w:rsidRPr="00775162" w:rsidRDefault="00775162">
            <w:pPr>
              <w:rPr>
                <w:sz w:val="20"/>
                <w:szCs w:val="20"/>
              </w:rPr>
            </w:pPr>
          </w:p>
        </w:tc>
        <w:tc>
          <w:tcPr>
            <w:tcW w:w="1080" w:type="dxa"/>
          </w:tcPr>
          <w:p w:rsidR="00775162" w:rsidRPr="00775162" w:rsidRDefault="00775162">
            <w:pPr>
              <w:rPr>
                <w:sz w:val="20"/>
                <w:szCs w:val="20"/>
              </w:rPr>
            </w:pPr>
          </w:p>
        </w:tc>
      </w:tr>
      <w:tr w:rsidR="00775162" w:rsidRPr="00775162" w:rsidTr="00775162">
        <w:tc>
          <w:tcPr>
            <w:tcW w:w="2448" w:type="dxa"/>
          </w:tcPr>
          <w:p w:rsidR="00775162" w:rsidRPr="00775162" w:rsidRDefault="00775162">
            <w:pPr>
              <w:rPr>
                <w:sz w:val="20"/>
                <w:szCs w:val="20"/>
              </w:rPr>
            </w:pPr>
            <w:r w:rsidRPr="00775162">
              <w:rPr>
                <w:sz w:val="20"/>
                <w:szCs w:val="20"/>
              </w:rPr>
              <w:t>Nominal Annual Interest Rate Compounded Daily</w:t>
            </w:r>
          </w:p>
        </w:tc>
        <w:tc>
          <w:tcPr>
            <w:tcW w:w="1080" w:type="dxa"/>
          </w:tcPr>
          <w:p w:rsidR="00775162" w:rsidRPr="00775162" w:rsidRDefault="00775162">
            <w:pPr>
              <w:rPr>
                <w:sz w:val="20"/>
                <w:szCs w:val="20"/>
              </w:rPr>
            </w:pPr>
            <w:r w:rsidRPr="00775162">
              <w:rPr>
                <w:sz w:val="20"/>
                <w:szCs w:val="20"/>
              </w:rPr>
              <w:t>.0365</w:t>
            </w:r>
          </w:p>
        </w:tc>
        <w:tc>
          <w:tcPr>
            <w:tcW w:w="1440" w:type="dxa"/>
          </w:tcPr>
          <w:p w:rsidR="00775162" w:rsidRPr="00775162" w:rsidRDefault="00775162">
            <w:pPr>
              <w:rPr>
                <w:sz w:val="20"/>
                <w:szCs w:val="20"/>
              </w:rPr>
            </w:pPr>
            <w:r w:rsidRPr="00775162">
              <w:rPr>
                <w:sz w:val="20"/>
                <w:szCs w:val="20"/>
              </w:rPr>
              <w:t>40 days</w:t>
            </w:r>
          </w:p>
        </w:tc>
        <w:tc>
          <w:tcPr>
            <w:tcW w:w="1080" w:type="dxa"/>
          </w:tcPr>
          <w:p w:rsidR="00775162" w:rsidRPr="00775162" w:rsidRDefault="00775162">
            <w:pPr>
              <w:rPr>
                <w:sz w:val="20"/>
                <w:szCs w:val="20"/>
              </w:rPr>
            </w:pPr>
            <w:r>
              <w:rPr>
                <w:sz w:val="20"/>
                <w:szCs w:val="20"/>
              </w:rPr>
              <w:t>1 Day</w:t>
            </w:r>
          </w:p>
        </w:tc>
        <w:tc>
          <w:tcPr>
            <w:tcW w:w="81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900" w:type="dxa"/>
          </w:tcPr>
          <w:p w:rsidR="00775162" w:rsidRPr="00775162" w:rsidRDefault="00775162">
            <w:pPr>
              <w:rPr>
                <w:sz w:val="20"/>
                <w:szCs w:val="20"/>
              </w:rPr>
            </w:pPr>
          </w:p>
        </w:tc>
        <w:tc>
          <w:tcPr>
            <w:tcW w:w="1080" w:type="dxa"/>
          </w:tcPr>
          <w:p w:rsidR="00775162" w:rsidRPr="00775162" w:rsidRDefault="00775162">
            <w:pPr>
              <w:rPr>
                <w:sz w:val="20"/>
                <w:szCs w:val="20"/>
              </w:rPr>
            </w:pPr>
          </w:p>
        </w:tc>
      </w:tr>
      <w:tr w:rsidR="00775162" w:rsidRPr="00775162" w:rsidTr="00775162">
        <w:tc>
          <w:tcPr>
            <w:tcW w:w="2448" w:type="dxa"/>
          </w:tcPr>
          <w:p w:rsidR="00775162" w:rsidRPr="00775162" w:rsidRDefault="00775162" w:rsidP="005D7F5B">
            <w:pPr>
              <w:rPr>
                <w:sz w:val="20"/>
                <w:szCs w:val="20"/>
              </w:rPr>
            </w:pPr>
            <w:r w:rsidRPr="00775162">
              <w:rPr>
                <w:sz w:val="20"/>
                <w:szCs w:val="20"/>
              </w:rPr>
              <w:t>Daily Effective Interest Rate</w:t>
            </w:r>
          </w:p>
        </w:tc>
        <w:tc>
          <w:tcPr>
            <w:tcW w:w="1080" w:type="dxa"/>
          </w:tcPr>
          <w:p w:rsidR="00775162" w:rsidRPr="00775162" w:rsidRDefault="00775162">
            <w:pPr>
              <w:rPr>
                <w:sz w:val="20"/>
                <w:szCs w:val="20"/>
              </w:rPr>
            </w:pPr>
            <w:r w:rsidRPr="00775162">
              <w:rPr>
                <w:sz w:val="20"/>
                <w:szCs w:val="20"/>
              </w:rPr>
              <w:t>.0001</w:t>
            </w:r>
          </w:p>
        </w:tc>
        <w:tc>
          <w:tcPr>
            <w:tcW w:w="1440" w:type="dxa"/>
          </w:tcPr>
          <w:p w:rsidR="00775162" w:rsidRPr="00775162" w:rsidRDefault="00775162">
            <w:pPr>
              <w:rPr>
                <w:sz w:val="20"/>
                <w:szCs w:val="20"/>
              </w:rPr>
            </w:pPr>
            <w:r w:rsidRPr="00775162">
              <w:rPr>
                <w:sz w:val="20"/>
                <w:szCs w:val="20"/>
              </w:rPr>
              <w:t>40 days</w:t>
            </w:r>
          </w:p>
        </w:tc>
        <w:tc>
          <w:tcPr>
            <w:tcW w:w="1080" w:type="dxa"/>
          </w:tcPr>
          <w:p w:rsidR="00775162" w:rsidRPr="00775162" w:rsidRDefault="00775162">
            <w:pPr>
              <w:rPr>
                <w:sz w:val="20"/>
                <w:szCs w:val="20"/>
              </w:rPr>
            </w:pPr>
            <w:r>
              <w:rPr>
                <w:sz w:val="20"/>
                <w:szCs w:val="20"/>
              </w:rPr>
              <w:t>1Day</w:t>
            </w:r>
          </w:p>
        </w:tc>
        <w:tc>
          <w:tcPr>
            <w:tcW w:w="81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900" w:type="dxa"/>
          </w:tcPr>
          <w:p w:rsidR="00775162" w:rsidRPr="00775162" w:rsidRDefault="00775162">
            <w:pPr>
              <w:rPr>
                <w:sz w:val="20"/>
                <w:szCs w:val="20"/>
              </w:rPr>
            </w:pPr>
          </w:p>
        </w:tc>
        <w:tc>
          <w:tcPr>
            <w:tcW w:w="1080" w:type="dxa"/>
          </w:tcPr>
          <w:p w:rsidR="00775162" w:rsidRPr="00775162" w:rsidRDefault="00775162">
            <w:pPr>
              <w:rPr>
                <w:sz w:val="20"/>
                <w:szCs w:val="20"/>
              </w:rPr>
            </w:pPr>
          </w:p>
        </w:tc>
      </w:tr>
      <w:tr w:rsidR="00775162" w:rsidRPr="00775162" w:rsidTr="00775162">
        <w:tc>
          <w:tcPr>
            <w:tcW w:w="2448" w:type="dxa"/>
          </w:tcPr>
          <w:p w:rsidR="00775162" w:rsidRPr="00775162" w:rsidRDefault="00775162" w:rsidP="005D7F5B">
            <w:pPr>
              <w:rPr>
                <w:sz w:val="20"/>
                <w:szCs w:val="20"/>
              </w:rPr>
            </w:pPr>
            <w:r w:rsidRPr="00775162">
              <w:rPr>
                <w:sz w:val="20"/>
                <w:szCs w:val="20"/>
              </w:rPr>
              <w:t>Nominal Semiannual Interest Rate Compounded Monthly</w:t>
            </w:r>
          </w:p>
        </w:tc>
        <w:tc>
          <w:tcPr>
            <w:tcW w:w="1080" w:type="dxa"/>
          </w:tcPr>
          <w:p w:rsidR="00775162" w:rsidRPr="00775162" w:rsidRDefault="00775162">
            <w:pPr>
              <w:rPr>
                <w:sz w:val="20"/>
                <w:szCs w:val="20"/>
              </w:rPr>
            </w:pPr>
            <w:r w:rsidRPr="00775162">
              <w:rPr>
                <w:sz w:val="20"/>
                <w:szCs w:val="20"/>
              </w:rPr>
              <w:t>.0817</w:t>
            </w:r>
          </w:p>
        </w:tc>
        <w:tc>
          <w:tcPr>
            <w:tcW w:w="1440" w:type="dxa"/>
          </w:tcPr>
          <w:p w:rsidR="00775162" w:rsidRPr="00775162" w:rsidRDefault="00775162">
            <w:pPr>
              <w:rPr>
                <w:sz w:val="20"/>
                <w:szCs w:val="20"/>
              </w:rPr>
            </w:pPr>
            <w:r w:rsidRPr="00775162">
              <w:rPr>
                <w:sz w:val="20"/>
                <w:szCs w:val="20"/>
              </w:rPr>
              <w:t>10 Quarters</w:t>
            </w:r>
          </w:p>
        </w:tc>
        <w:tc>
          <w:tcPr>
            <w:tcW w:w="1080" w:type="dxa"/>
          </w:tcPr>
          <w:p w:rsidR="00775162" w:rsidRPr="00775162" w:rsidRDefault="00775162">
            <w:pPr>
              <w:rPr>
                <w:sz w:val="20"/>
                <w:szCs w:val="20"/>
              </w:rPr>
            </w:pPr>
            <w:r>
              <w:rPr>
                <w:sz w:val="20"/>
                <w:szCs w:val="20"/>
              </w:rPr>
              <w:t>1 Month</w:t>
            </w:r>
          </w:p>
        </w:tc>
        <w:tc>
          <w:tcPr>
            <w:tcW w:w="81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900" w:type="dxa"/>
          </w:tcPr>
          <w:p w:rsidR="00775162" w:rsidRPr="00775162" w:rsidRDefault="00775162">
            <w:pPr>
              <w:rPr>
                <w:sz w:val="20"/>
                <w:szCs w:val="20"/>
              </w:rPr>
            </w:pPr>
          </w:p>
        </w:tc>
        <w:tc>
          <w:tcPr>
            <w:tcW w:w="1080" w:type="dxa"/>
          </w:tcPr>
          <w:p w:rsidR="00775162" w:rsidRPr="00775162" w:rsidRDefault="00775162">
            <w:pPr>
              <w:rPr>
                <w:sz w:val="20"/>
                <w:szCs w:val="20"/>
              </w:rPr>
            </w:pPr>
          </w:p>
        </w:tc>
      </w:tr>
      <w:tr w:rsidR="00775162" w:rsidRPr="00775162" w:rsidTr="00775162">
        <w:tc>
          <w:tcPr>
            <w:tcW w:w="2448" w:type="dxa"/>
          </w:tcPr>
          <w:p w:rsidR="00775162" w:rsidRPr="00775162" w:rsidRDefault="00775162">
            <w:pPr>
              <w:rPr>
                <w:sz w:val="20"/>
                <w:szCs w:val="20"/>
              </w:rPr>
            </w:pPr>
            <w:r w:rsidRPr="00775162">
              <w:rPr>
                <w:sz w:val="20"/>
                <w:szCs w:val="20"/>
              </w:rPr>
              <w:t>Nominal Annual Interest Rate Compounded Every 2 Years</w:t>
            </w:r>
          </w:p>
        </w:tc>
        <w:tc>
          <w:tcPr>
            <w:tcW w:w="1080" w:type="dxa"/>
          </w:tcPr>
          <w:p w:rsidR="00775162" w:rsidRPr="00775162" w:rsidRDefault="00775162">
            <w:pPr>
              <w:rPr>
                <w:sz w:val="20"/>
                <w:szCs w:val="20"/>
              </w:rPr>
            </w:pPr>
            <w:r w:rsidRPr="00775162">
              <w:rPr>
                <w:sz w:val="20"/>
                <w:szCs w:val="20"/>
              </w:rPr>
              <w:t>.10</w:t>
            </w:r>
          </w:p>
        </w:tc>
        <w:tc>
          <w:tcPr>
            <w:tcW w:w="1440" w:type="dxa"/>
          </w:tcPr>
          <w:p w:rsidR="00775162" w:rsidRPr="00775162" w:rsidRDefault="00775162">
            <w:pPr>
              <w:rPr>
                <w:sz w:val="20"/>
                <w:szCs w:val="20"/>
              </w:rPr>
            </w:pPr>
            <w:r w:rsidRPr="00775162">
              <w:rPr>
                <w:sz w:val="20"/>
                <w:szCs w:val="20"/>
              </w:rPr>
              <w:t>4 years</w:t>
            </w:r>
          </w:p>
        </w:tc>
        <w:tc>
          <w:tcPr>
            <w:tcW w:w="1080" w:type="dxa"/>
          </w:tcPr>
          <w:p w:rsidR="00775162" w:rsidRPr="00775162" w:rsidRDefault="00775162">
            <w:pPr>
              <w:rPr>
                <w:sz w:val="20"/>
                <w:szCs w:val="20"/>
              </w:rPr>
            </w:pPr>
            <w:r>
              <w:rPr>
                <w:sz w:val="20"/>
                <w:szCs w:val="20"/>
              </w:rPr>
              <w:t>2 Years</w:t>
            </w:r>
          </w:p>
        </w:tc>
        <w:tc>
          <w:tcPr>
            <w:tcW w:w="81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900" w:type="dxa"/>
          </w:tcPr>
          <w:p w:rsidR="00775162" w:rsidRPr="00775162" w:rsidRDefault="00775162">
            <w:pPr>
              <w:rPr>
                <w:sz w:val="20"/>
                <w:szCs w:val="20"/>
              </w:rPr>
            </w:pPr>
          </w:p>
        </w:tc>
        <w:tc>
          <w:tcPr>
            <w:tcW w:w="1080" w:type="dxa"/>
          </w:tcPr>
          <w:p w:rsidR="00775162" w:rsidRPr="00775162" w:rsidRDefault="00775162">
            <w:pPr>
              <w:rPr>
                <w:sz w:val="20"/>
                <w:szCs w:val="20"/>
              </w:rPr>
            </w:pPr>
          </w:p>
        </w:tc>
      </w:tr>
      <w:tr w:rsidR="00775162" w:rsidRPr="00775162" w:rsidTr="00775162">
        <w:tc>
          <w:tcPr>
            <w:tcW w:w="2448" w:type="dxa"/>
          </w:tcPr>
          <w:p w:rsidR="00775162" w:rsidRPr="00775162" w:rsidRDefault="00775162">
            <w:pPr>
              <w:rPr>
                <w:rFonts w:ascii="Calibri" w:eastAsia="Calibri" w:hAnsi="Calibri" w:cs="Courier New"/>
                <w:sz w:val="20"/>
                <w:szCs w:val="20"/>
              </w:rPr>
            </w:pPr>
            <w:r w:rsidRPr="00775162">
              <w:rPr>
                <w:rFonts w:cs="Courier New"/>
                <w:sz w:val="20"/>
                <w:szCs w:val="20"/>
              </w:rPr>
              <w:t xml:space="preserve"> 6</w:t>
            </w:r>
            <w:r w:rsidRPr="00775162">
              <w:rPr>
                <w:rFonts w:ascii="Calibri" w:eastAsia="Calibri" w:hAnsi="Calibri" w:cs="Courier New"/>
                <w:sz w:val="20"/>
                <w:szCs w:val="20"/>
              </w:rPr>
              <w:t>-month interest rate compounded every 6 months</w:t>
            </w:r>
          </w:p>
        </w:tc>
        <w:tc>
          <w:tcPr>
            <w:tcW w:w="1080" w:type="dxa"/>
          </w:tcPr>
          <w:p w:rsidR="00775162" w:rsidRPr="00775162" w:rsidRDefault="00775162" w:rsidP="00F80425">
            <w:pPr>
              <w:rPr>
                <w:sz w:val="20"/>
                <w:szCs w:val="20"/>
              </w:rPr>
            </w:pPr>
            <w:r w:rsidRPr="00775162">
              <w:rPr>
                <w:sz w:val="20"/>
                <w:szCs w:val="20"/>
              </w:rPr>
              <w:t>.02</w:t>
            </w:r>
          </w:p>
        </w:tc>
        <w:tc>
          <w:tcPr>
            <w:tcW w:w="1440" w:type="dxa"/>
          </w:tcPr>
          <w:p w:rsidR="00775162" w:rsidRPr="00775162" w:rsidRDefault="00775162">
            <w:pPr>
              <w:rPr>
                <w:sz w:val="20"/>
                <w:szCs w:val="20"/>
              </w:rPr>
            </w:pPr>
            <w:r w:rsidRPr="00775162">
              <w:rPr>
                <w:sz w:val="20"/>
                <w:szCs w:val="20"/>
              </w:rPr>
              <w:t>10 years</w:t>
            </w:r>
          </w:p>
        </w:tc>
        <w:tc>
          <w:tcPr>
            <w:tcW w:w="1080" w:type="dxa"/>
          </w:tcPr>
          <w:p w:rsidR="00775162" w:rsidRPr="00775162" w:rsidRDefault="00832978">
            <w:pPr>
              <w:rPr>
                <w:sz w:val="20"/>
                <w:szCs w:val="20"/>
              </w:rPr>
            </w:pPr>
            <w:r>
              <w:rPr>
                <w:sz w:val="20"/>
                <w:szCs w:val="20"/>
              </w:rPr>
              <w:t>6 Months</w:t>
            </w:r>
          </w:p>
        </w:tc>
        <w:tc>
          <w:tcPr>
            <w:tcW w:w="81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440" w:type="dxa"/>
          </w:tcPr>
          <w:p w:rsidR="00775162" w:rsidRPr="00775162" w:rsidRDefault="00775162">
            <w:pPr>
              <w:rPr>
                <w:sz w:val="20"/>
                <w:szCs w:val="20"/>
              </w:rPr>
            </w:pPr>
          </w:p>
        </w:tc>
        <w:tc>
          <w:tcPr>
            <w:tcW w:w="1260" w:type="dxa"/>
          </w:tcPr>
          <w:p w:rsidR="00775162" w:rsidRPr="00775162" w:rsidRDefault="00775162">
            <w:pPr>
              <w:rPr>
                <w:sz w:val="20"/>
                <w:szCs w:val="20"/>
              </w:rPr>
            </w:pPr>
          </w:p>
        </w:tc>
        <w:tc>
          <w:tcPr>
            <w:tcW w:w="900" w:type="dxa"/>
          </w:tcPr>
          <w:p w:rsidR="00775162" w:rsidRPr="00775162" w:rsidRDefault="00775162">
            <w:pPr>
              <w:rPr>
                <w:sz w:val="20"/>
                <w:szCs w:val="20"/>
              </w:rPr>
            </w:pPr>
          </w:p>
        </w:tc>
        <w:tc>
          <w:tcPr>
            <w:tcW w:w="1080" w:type="dxa"/>
          </w:tcPr>
          <w:p w:rsidR="00775162" w:rsidRPr="00775162" w:rsidRDefault="00775162">
            <w:pPr>
              <w:rPr>
                <w:sz w:val="20"/>
                <w:szCs w:val="20"/>
              </w:rPr>
            </w:pPr>
          </w:p>
        </w:tc>
      </w:tr>
    </w:tbl>
    <w:p w:rsidR="00775162" w:rsidRPr="00775162" w:rsidRDefault="00775162">
      <w:pPr>
        <w:rPr>
          <w:sz w:val="20"/>
          <w:szCs w:val="20"/>
        </w:rPr>
      </w:pPr>
    </w:p>
    <w:p w:rsidR="005F5AD4" w:rsidRPr="00775162" w:rsidRDefault="005F5AD4">
      <w:pPr>
        <w:rPr>
          <w:sz w:val="20"/>
          <w:szCs w:val="20"/>
        </w:rPr>
      </w:pPr>
      <w:proofErr w:type="gramStart"/>
      <w:r w:rsidRPr="00775162">
        <w:rPr>
          <w:sz w:val="20"/>
          <w:szCs w:val="20"/>
        </w:rPr>
        <w:t>&amp;  Period</w:t>
      </w:r>
      <w:proofErr w:type="gramEnd"/>
      <w:r w:rsidRPr="00775162">
        <w:rPr>
          <w:sz w:val="20"/>
          <w:szCs w:val="20"/>
        </w:rPr>
        <w:t xml:space="preserve"> of Effective Rate will generally be the compounding period if a Nominal Rate and if an Effective Rate the time period of the effective rate.</w:t>
      </w:r>
    </w:p>
    <w:p w:rsidR="005F5AD4" w:rsidRPr="00775162" w:rsidRDefault="005F5AD4">
      <w:pPr>
        <w:rPr>
          <w:sz w:val="20"/>
          <w:szCs w:val="20"/>
        </w:rPr>
      </w:pPr>
      <w:r w:rsidRPr="00775162">
        <w:rPr>
          <w:sz w:val="20"/>
          <w:szCs w:val="20"/>
        </w:rPr>
        <w:t>&amp;</w:t>
      </w:r>
      <w:proofErr w:type="gramStart"/>
      <w:r w:rsidRPr="00775162">
        <w:rPr>
          <w:sz w:val="20"/>
          <w:szCs w:val="20"/>
        </w:rPr>
        <w:t>&amp;  m</w:t>
      </w:r>
      <w:proofErr w:type="gramEnd"/>
      <w:r w:rsidRPr="00775162">
        <w:rPr>
          <w:sz w:val="20"/>
          <w:szCs w:val="20"/>
        </w:rPr>
        <w:t xml:space="preserve"> = the number of times the "period of effective rate" in column 4 occurs in the period of the stated rate.  If the rate is compounded monthly, the period of effective rate is monthly.  If the stated rate is then "Nominal Semiannual Interest Rate", then there a</w:t>
      </w:r>
      <w:r w:rsidR="00775162" w:rsidRPr="00775162">
        <w:rPr>
          <w:sz w:val="20"/>
          <w:szCs w:val="20"/>
        </w:rPr>
        <w:t>re</w:t>
      </w:r>
      <w:r w:rsidRPr="00775162">
        <w:rPr>
          <w:sz w:val="20"/>
          <w:szCs w:val="20"/>
        </w:rPr>
        <w:t xml:space="preserve"> </w:t>
      </w:r>
      <w:proofErr w:type="gramStart"/>
      <w:r w:rsidRPr="00775162">
        <w:rPr>
          <w:sz w:val="20"/>
          <w:szCs w:val="20"/>
        </w:rPr>
        <w:t>6</w:t>
      </w:r>
      <w:proofErr w:type="gramEnd"/>
      <w:r w:rsidRPr="00775162">
        <w:rPr>
          <w:sz w:val="20"/>
          <w:szCs w:val="20"/>
        </w:rPr>
        <w:t xml:space="preserve"> </w:t>
      </w:r>
      <w:proofErr w:type="spellStart"/>
      <w:r w:rsidRPr="00775162">
        <w:rPr>
          <w:sz w:val="20"/>
          <w:szCs w:val="20"/>
        </w:rPr>
        <w:t>monthlys</w:t>
      </w:r>
      <w:proofErr w:type="spellEnd"/>
      <w:r w:rsidRPr="00775162">
        <w:rPr>
          <w:sz w:val="20"/>
          <w:szCs w:val="20"/>
        </w:rPr>
        <w:t xml:space="preserve"> in a semiannual, so m=6.</w:t>
      </w:r>
    </w:p>
    <w:p w:rsidR="00DB6D70" w:rsidRPr="00775162" w:rsidRDefault="00DB6D70">
      <w:pPr>
        <w:rPr>
          <w:sz w:val="20"/>
          <w:szCs w:val="20"/>
        </w:rPr>
      </w:pPr>
      <w:r w:rsidRPr="00775162">
        <w:rPr>
          <w:sz w:val="20"/>
          <w:szCs w:val="20"/>
        </w:rPr>
        <w:t>&amp;&amp;</w:t>
      </w:r>
      <w:proofErr w:type="gramStart"/>
      <w:r w:rsidRPr="00775162">
        <w:rPr>
          <w:sz w:val="20"/>
          <w:szCs w:val="20"/>
        </w:rPr>
        <w:t>&amp;  How</w:t>
      </w:r>
      <w:proofErr w:type="gramEnd"/>
      <w:r w:rsidRPr="00775162">
        <w:rPr>
          <w:sz w:val="20"/>
          <w:szCs w:val="20"/>
        </w:rPr>
        <w:t xml:space="preserve"> many time periods of column 4 are there in the time period in column 3?  If column 4 is "quarterly" and column 3 is "10 semiannual periods", then there are </w:t>
      </w:r>
      <w:proofErr w:type="gramStart"/>
      <w:r w:rsidRPr="00775162">
        <w:rPr>
          <w:sz w:val="20"/>
          <w:szCs w:val="20"/>
        </w:rPr>
        <w:t>2</w:t>
      </w:r>
      <w:proofErr w:type="gramEnd"/>
      <w:r w:rsidRPr="00775162">
        <w:rPr>
          <w:sz w:val="20"/>
          <w:szCs w:val="20"/>
        </w:rPr>
        <w:t xml:space="preserve"> quarterly periods in a semiannual, and therefore 2*10 = 20 quarters in 10 semiannual periods.</w:t>
      </w:r>
    </w:p>
    <w:sectPr w:rsidR="00DB6D70" w:rsidRPr="00775162" w:rsidSect="00775162">
      <w:pgSz w:w="15840" w:h="12240" w:orient="landscape"/>
      <w:pgMar w:top="720" w:right="432" w:bottom="100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8782B"/>
    <w:rsid w:val="001100C4"/>
    <w:rsid w:val="001972BC"/>
    <w:rsid w:val="00276FC7"/>
    <w:rsid w:val="004A6698"/>
    <w:rsid w:val="0052010D"/>
    <w:rsid w:val="005D7F5B"/>
    <w:rsid w:val="005F5AD4"/>
    <w:rsid w:val="006530B7"/>
    <w:rsid w:val="00693E7A"/>
    <w:rsid w:val="00775162"/>
    <w:rsid w:val="007756B2"/>
    <w:rsid w:val="007B1445"/>
    <w:rsid w:val="007F6964"/>
    <w:rsid w:val="00815D81"/>
    <w:rsid w:val="00832978"/>
    <w:rsid w:val="0088782B"/>
    <w:rsid w:val="009845A3"/>
    <w:rsid w:val="00B2434A"/>
    <w:rsid w:val="00BC7240"/>
    <w:rsid w:val="00BD2E96"/>
    <w:rsid w:val="00C93A5D"/>
    <w:rsid w:val="00D53B71"/>
    <w:rsid w:val="00DB6D70"/>
    <w:rsid w:val="00DE1436"/>
    <w:rsid w:val="00E005D4"/>
    <w:rsid w:val="00E21861"/>
    <w:rsid w:val="00E2704E"/>
    <w:rsid w:val="00E50C1A"/>
    <w:rsid w:val="00E56810"/>
    <w:rsid w:val="00EB5199"/>
    <w:rsid w:val="00F109DC"/>
    <w:rsid w:val="00F80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2</cp:revision>
  <dcterms:created xsi:type="dcterms:W3CDTF">2014-04-03T15:36:00Z</dcterms:created>
  <dcterms:modified xsi:type="dcterms:W3CDTF">2014-04-03T15:36:00Z</dcterms:modified>
</cp:coreProperties>
</file>